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stronę przejrzystych i konkurencyjnych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2017 roku odbyła się konferencja kończąca projekt Barometru Ryzyka Nadużyć w zamówieniach publicznych, realizowanego przez serwis Zamówienia 2.0 we współpracy z Fundacją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wraz z gośćmi przedyskutowaliśmy najważniejsze problemy związane z przejrzystością rynku zamówień publicznych, m.in.: kwestię oceny ryzyka, możliwości zapobiegania nadużyciom i korupcji, przykłady dobrych rozwiązań oraz rekomendacje dotyczące praktyki i postulaty do ustawodawcy. Zaprezentowaliśmy także dwa nowatorskie narzędzia służące ograniczeniu nadużyć przy realizacji zamówień publicznych: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Barometr Ryzyka Nadużyć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specjalna strona internetowa pozwalająca zainteresowanym podmiotom samodzielnie ocenić ryzyko nadużyć i korupcji na rynku zamówień publicznych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Pakt Uczciwości</w:t>
      </w:r>
      <w:r>
        <w:rPr>
          <w:rFonts w:ascii="calibri" w:hAnsi="calibri" w:eastAsia="calibri" w:cs="calibri"/>
          <w:sz w:val="24"/>
          <w:szCs w:val="24"/>
        </w:rPr>
        <w:t xml:space="preserve"> – umowa między zamawiającym, wykonawcą i partnerem społecznym gwarantująca etyczną, legalną i przejrzystą realizację zamówienia (na przykładzie m.in. umowy tego typu między Fundacją im. Stefana Batorego a PKP Polskimi Liniami Kolejowymi)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Krzysztof Kwiatkowski</w:t>
      </w:r>
      <w:r>
        <w:rPr>
          <w:rFonts w:ascii="calibri" w:hAnsi="calibri" w:eastAsia="calibri" w:cs="calibri"/>
          <w:sz w:val="24"/>
          <w:szCs w:val="24"/>
        </w:rPr>
        <w:t xml:space="preserve">, prezes Najwyższej Izby Kontroli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Grzegorz Makowski</w:t>
      </w:r>
      <w:r>
        <w:rPr>
          <w:rFonts w:ascii="calibri" w:hAnsi="calibri" w:eastAsia="calibri" w:cs="calibri"/>
          <w:sz w:val="24"/>
          <w:szCs w:val="24"/>
        </w:rPr>
        <w:t xml:space="preserve">, dyrektor programu Odpowiedzialne Państwo, Fundacja im. Stefana Batorego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Markowski</w:t>
      </w:r>
      <w:r>
        <w:rPr>
          <w:rFonts w:ascii="calibri" w:hAnsi="calibri" w:eastAsia="calibri" w:cs="calibri"/>
          <w:sz w:val="24"/>
          <w:szCs w:val="24"/>
        </w:rPr>
        <w:t xml:space="preserve">, portal Zamówienia 2.0, współtwórca Barometru Ryzyka Nadużyć w zamówieniach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Hubert Nowak</w:t>
      </w:r>
      <w:r>
        <w:rPr>
          <w:rFonts w:ascii="calibri" w:hAnsi="calibri" w:eastAsia="calibri" w:cs="calibri"/>
          <w:sz w:val="24"/>
          <w:szCs w:val="24"/>
        </w:rPr>
        <w:t xml:space="preserve">, w-ce prezes Urzędu Zamówień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Jolanta Pawluk</w:t>
      </w:r>
      <w:r>
        <w:rPr>
          <w:rFonts w:ascii="calibri" w:hAnsi="calibri" w:eastAsia="calibri" w:cs="calibri"/>
          <w:sz w:val="24"/>
          <w:szCs w:val="24"/>
        </w:rPr>
        <w:t xml:space="preserve">, dyrektor projektu,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Mirosław Po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z-ca dyrektora Centralnego Biura Zamówień,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Ewa Stankiewicz</w:t>
      </w:r>
      <w:r>
        <w:rPr>
          <w:rFonts w:ascii="calibri" w:hAnsi="calibri" w:eastAsia="calibri" w:cs="calibri"/>
          <w:sz w:val="24"/>
          <w:szCs w:val="24"/>
        </w:rPr>
        <w:t xml:space="preserve">, z-ca dyrektora Departamentu Postępowań Przetargowych, Generalna Dyrekcja Dróg Krajowych i Autostrad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rometrryzy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2025-11-05T09:45:31+01:00</dcterms:created>
  <dcterms:modified xsi:type="dcterms:W3CDTF">2025-11-05T09:45:31+01:00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